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4A35" w14:textId="71BC0740" w:rsidR="00BF2283" w:rsidRPr="0043372A" w:rsidRDefault="00BF2283" w:rsidP="0043372A">
      <w:pPr>
        <w:pStyle w:val="isselectedend"/>
        <w:spacing w:after="0" w:afterAutospacing="0"/>
        <w:rPr>
          <w:rStyle w:val="Strong"/>
          <w:sz w:val="32"/>
          <w:szCs w:val="32"/>
        </w:rPr>
      </w:pPr>
      <w:r w:rsidRPr="0043372A">
        <w:rPr>
          <w:rStyle w:val="Strong"/>
          <w:sz w:val="32"/>
          <w:szCs w:val="32"/>
        </w:rPr>
        <w:t>Keeping Healthcare Affordable While Protecting Our Customers</w:t>
      </w:r>
    </w:p>
    <w:p w14:paraId="677E4489" w14:textId="77777777" w:rsidR="0043372A" w:rsidRPr="0043372A" w:rsidRDefault="0043372A" w:rsidP="0043372A">
      <w:pPr>
        <w:spacing w:after="0" w:line="240" w:lineRule="auto"/>
        <w:rPr>
          <w:rFonts w:ascii="Times New Roman" w:eastAsia="Aptos" w:hAnsi="Times New Roman" w:cs="Times New Roman"/>
          <w:kern w:val="0"/>
          <w14:ligatures w14:val="none"/>
        </w:rPr>
      </w:pPr>
      <w:r w:rsidRPr="0043372A">
        <w:rPr>
          <w:rFonts w:ascii="Times New Roman" w:eastAsia="Aptos" w:hAnsi="Times New Roman" w:cs="Times New Roman"/>
          <w:b/>
          <w:bCs/>
          <w:i/>
          <w:iCs/>
          <w:kern w:val="0"/>
          <w14:ligatures w14:val="none"/>
        </w:rPr>
        <w:t>Authored by: Dow Briggs, M.D., Executive Vice President, Blue Cross and Blue Shield of Alabama</w:t>
      </w:r>
    </w:p>
    <w:p w14:paraId="676BA9A5" w14:textId="1AE1B262" w:rsidR="00BF2283" w:rsidRDefault="00BF2283" w:rsidP="0043372A">
      <w:pPr>
        <w:pStyle w:val="isselectedend"/>
        <w:spacing w:after="0" w:afterAutospacing="0"/>
      </w:pPr>
      <w:r>
        <w:t>Recent news regarding Jackson Hospital</w:t>
      </w:r>
      <w:r w:rsidR="00770B74">
        <w:t>’s potential closure</w:t>
      </w:r>
      <w:r>
        <w:t xml:space="preserve"> has understandably raised concerns among patients, families, employers,</w:t>
      </w:r>
      <w:r w:rsidR="005800C1">
        <w:t xml:space="preserve"> and </w:t>
      </w:r>
      <w:r>
        <w:t>healthcare providers</w:t>
      </w:r>
      <w:r w:rsidR="005800C1">
        <w:t xml:space="preserve"> across the River Region.</w:t>
      </w:r>
      <w:r>
        <w:t xml:space="preserve"> </w:t>
      </w:r>
    </w:p>
    <w:p w14:paraId="3ADD72D8" w14:textId="2D3E872B" w:rsidR="004D30F3" w:rsidRDefault="00AC63CB" w:rsidP="00AC63CB">
      <w:pPr>
        <w:pStyle w:val="isselectedend"/>
      </w:pPr>
      <w:r>
        <w:t xml:space="preserve">As a not-for-profit healthcare insurer, </w:t>
      </w:r>
      <w:r w:rsidR="00480846">
        <w:t xml:space="preserve">Blue Cross and Blue Shield of Alabama’s </w:t>
      </w:r>
      <w:r w:rsidR="00BF2283">
        <w:t>priority remains unchanged</w:t>
      </w:r>
      <w:r w:rsidR="00E12022">
        <w:t>:</w:t>
      </w:r>
      <w:r w:rsidR="00BF2283">
        <w:t xml:space="preserve"> ensuring Alabamians have access to high-quality healthcare while keeping coverage affordable for the nearly two million </w:t>
      </w:r>
      <w:r w:rsidR="00770B74">
        <w:t xml:space="preserve">Alabama </w:t>
      </w:r>
      <w:r w:rsidR="00BF2283">
        <w:t xml:space="preserve">members who rely on us. In this </w:t>
      </w:r>
      <w:r w:rsidR="00770B74">
        <w:t xml:space="preserve">challenging </w:t>
      </w:r>
      <w:r w:rsidR="00BF2283">
        <w:t xml:space="preserve">environment of rising healthcare costs, we </w:t>
      </w:r>
      <w:r w:rsidR="00770B74">
        <w:t>must</w:t>
      </w:r>
      <w:r w:rsidR="00BF2283">
        <w:t xml:space="preserve"> balance access, quality, and affordability.</w:t>
      </w:r>
      <w:r w:rsidR="00840970">
        <w:t xml:space="preserve"> </w:t>
      </w:r>
      <w:r>
        <w:t>What Jackson Hospital is seeking is neither affordable nor fair to our customers</w:t>
      </w:r>
      <w:r w:rsidR="00770B74">
        <w:t xml:space="preserve"> - who will ultimately bear the costs - </w:t>
      </w:r>
      <w:r>
        <w:t xml:space="preserve">and </w:t>
      </w:r>
      <w:proofErr w:type="gramStart"/>
      <w:r>
        <w:t>does</w:t>
      </w:r>
      <w:proofErr w:type="gramEnd"/>
      <w:r>
        <w:t xml:space="preserve"> not align with our mission of providing the best value for our members’ healthcare </w:t>
      </w:r>
      <w:proofErr w:type="gramStart"/>
      <w:r>
        <w:t>dollar</w:t>
      </w:r>
      <w:proofErr w:type="gramEnd"/>
      <w:r>
        <w:t xml:space="preserve">. That is at the core of what we do every day. BCBSAL spends more than 93 cents of every premium dollar </w:t>
      </w:r>
      <w:r w:rsidR="00770B74">
        <w:t>to pay for our members’</w:t>
      </w:r>
      <w:r>
        <w:t xml:space="preserve"> medical care.</w:t>
      </w:r>
      <w:r w:rsidR="00464E18">
        <w:t xml:space="preserve"> In 2025, BCBSAL spent over $13 billion on medical care for our customers in Alabama, including </w:t>
      </w:r>
      <w:r w:rsidR="009310E3">
        <w:t xml:space="preserve">nearly </w:t>
      </w:r>
      <w:r w:rsidR="00464E18">
        <w:t>$5.</w:t>
      </w:r>
      <w:r w:rsidR="009310E3">
        <w:t>7</w:t>
      </w:r>
      <w:r w:rsidR="00464E18">
        <w:t xml:space="preserve"> billion to Alabama hospitals.  </w:t>
      </w:r>
      <w:r>
        <w:t xml:space="preserve"> </w:t>
      </w:r>
    </w:p>
    <w:p w14:paraId="27B1A8E9" w14:textId="196794F7" w:rsidR="00BF2283" w:rsidRDefault="00AC63CB" w:rsidP="00BF2283">
      <w:pPr>
        <w:pStyle w:val="isselectedend"/>
      </w:pPr>
      <w:r>
        <w:t>Our role is to ensure those dollars are spent responsibly so that coverage remains accessible for families, small businesses, and employers throughout the state.</w:t>
      </w:r>
      <w:r w:rsidR="004D30F3">
        <w:t xml:space="preserve"> </w:t>
      </w:r>
      <w:r w:rsidR="00BF2283">
        <w:t xml:space="preserve">For that reason, Blue Cross remains committed to solutions that support patient care without placing unnecessary financial burdens on Alabama families and employers. We believe those goals are not mutually exclusive. In fact, they must go </w:t>
      </w:r>
      <w:proofErr w:type="gramStart"/>
      <w:r w:rsidR="00BF2283">
        <w:t>hand</w:t>
      </w:r>
      <w:r w:rsidR="00770B74">
        <w:t>-</w:t>
      </w:r>
      <w:r w:rsidR="00BF2283">
        <w:t>in</w:t>
      </w:r>
      <w:r w:rsidR="00770B74">
        <w:t>-</w:t>
      </w:r>
      <w:r w:rsidR="00BF2283">
        <w:t>hand</w:t>
      </w:r>
      <w:proofErr w:type="gramEnd"/>
      <w:r w:rsidR="00BF2283">
        <w:t>.</w:t>
      </w:r>
    </w:p>
    <w:p w14:paraId="77D53093" w14:textId="5A2D512A" w:rsidR="006A563E" w:rsidRPr="00C47D80" w:rsidRDefault="00BF2283" w:rsidP="006A563E">
      <w:pPr>
        <w:pStyle w:val="isselectedend"/>
        <w:rPr>
          <w:color w:val="EE0000"/>
          <w:u w:val="single"/>
        </w:rPr>
      </w:pPr>
      <w:r>
        <w:t xml:space="preserve">As discussions continue regarding Jackson Hospital's future, our focus remains on </w:t>
      </w:r>
      <w:r w:rsidR="00FB306C">
        <w:t>our members</w:t>
      </w:r>
      <w:r>
        <w:t xml:space="preserve">. Jackson Hospital </w:t>
      </w:r>
      <w:r w:rsidR="00B8050A" w:rsidRPr="0043169F">
        <w:t>is</w:t>
      </w:r>
      <w:r>
        <w:t xml:space="preserve"> a </w:t>
      </w:r>
      <w:r w:rsidR="00B35966">
        <w:t xml:space="preserve">valued </w:t>
      </w:r>
      <w:r>
        <w:t>part of the region’s healthcare system</w:t>
      </w:r>
      <w:r w:rsidR="00840970">
        <w:t>,</w:t>
      </w:r>
      <w:r>
        <w:t xml:space="preserve"> and that is why we have continued to come to the table to negotiate </w:t>
      </w:r>
      <w:r w:rsidR="00857018">
        <w:t>and</w:t>
      </w:r>
      <w:r w:rsidR="00474CC2">
        <w:t xml:space="preserve"> </w:t>
      </w:r>
      <w:r w:rsidR="00857018">
        <w:t xml:space="preserve">try to </w:t>
      </w:r>
      <w:r w:rsidR="00474CC2">
        <w:t xml:space="preserve">be part </w:t>
      </w:r>
      <w:r w:rsidR="00B35966">
        <w:t xml:space="preserve">of </w:t>
      </w:r>
      <w:r w:rsidR="00857018">
        <w:t>a</w:t>
      </w:r>
      <w:r w:rsidR="00474CC2">
        <w:t xml:space="preserve"> </w:t>
      </w:r>
      <w:r>
        <w:t>solution to its financial problems. The reality is</w:t>
      </w:r>
      <w:r w:rsidR="00AC38D1">
        <w:t xml:space="preserve"> that</w:t>
      </w:r>
      <w:r>
        <w:t xml:space="preserve"> </w:t>
      </w:r>
      <w:r w:rsidR="005800C1">
        <w:t xml:space="preserve">these </w:t>
      </w:r>
      <w:r>
        <w:t>financial problems are not ours to solve</w:t>
      </w:r>
      <w:r w:rsidR="00AC38D1">
        <w:t xml:space="preserve">, given that BCBSAL is less than 20 percent of </w:t>
      </w:r>
      <w:r w:rsidR="00D2449C">
        <w:t xml:space="preserve">Jackson’s </w:t>
      </w:r>
      <w:r w:rsidR="00AC38D1">
        <w:t>revenue</w:t>
      </w:r>
      <w:r w:rsidR="00F110D2">
        <w:t xml:space="preserve"> and </w:t>
      </w:r>
      <w:r w:rsidR="00D2449C">
        <w:t>patient base</w:t>
      </w:r>
      <w:r w:rsidR="00AC38D1">
        <w:t>. Yet, w</w:t>
      </w:r>
      <w:r>
        <w:t xml:space="preserve">e have worked with Jackson Hospital over the years to increase reimbursement rates and even sought solutions outside normal processes because Jackson Hospital is a </w:t>
      </w:r>
      <w:r w:rsidR="00857018">
        <w:t>beneficial</w:t>
      </w:r>
      <w:r>
        <w:t xml:space="preserve"> part of the community. </w:t>
      </w:r>
      <w:r w:rsidR="004D30F3">
        <w:t>We know our members go there to receive general medical and emergency services</w:t>
      </w:r>
      <w:r w:rsidR="00AC38D1">
        <w:t>,</w:t>
      </w:r>
      <w:r w:rsidR="004D30F3">
        <w:t xml:space="preserve"> but </w:t>
      </w:r>
      <w:r w:rsidR="00AC38D1">
        <w:t xml:space="preserve">they should not be asked to pay as if they were receiving </w:t>
      </w:r>
      <w:r w:rsidR="00857018">
        <w:t xml:space="preserve">the </w:t>
      </w:r>
      <w:r w:rsidR="00AC38D1">
        <w:t>specialty or intensive critical care services</w:t>
      </w:r>
      <w:r w:rsidR="00857018">
        <w:t xml:space="preserve"> received at other hospitals</w:t>
      </w:r>
      <w:r w:rsidR="00AC38D1">
        <w:t>.</w:t>
      </w:r>
      <w:r w:rsidR="00F919C4">
        <w:t xml:space="preserve"> Despite these good-faith efforts on our part, Jackson continues to make false statements.</w:t>
      </w:r>
      <w:r w:rsidR="006A563E" w:rsidRPr="00C47D80">
        <w:rPr>
          <w:color w:val="EE0000"/>
          <w:u w:val="single"/>
        </w:rPr>
        <w:t xml:space="preserve"> </w:t>
      </w:r>
    </w:p>
    <w:p w14:paraId="210CAAC5" w14:textId="726741C0" w:rsidR="00AC63CB" w:rsidRPr="006A563E" w:rsidRDefault="00840970" w:rsidP="00AC63CB">
      <w:pPr>
        <w:pStyle w:val="isselectedend"/>
        <w:rPr>
          <w:color w:val="EE0000"/>
        </w:rPr>
      </w:pPr>
      <w:r>
        <w:t xml:space="preserve">Healthcare is too important to be driven by rhetoric or finger-pointing. </w:t>
      </w:r>
      <w:r w:rsidR="00AC38D1">
        <w:t xml:space="preserve">Healthcare reimbursement is not a one-size-fits-all proposition. Hospitals like Jackson Hospital and Baptist South differ in the complexity of services they offer, the patients they treat, the specialists they employ, and the resources required to deliver care. We worked for years to support Jackson through negotiated agreements that reflect the services </w:t>
      </w:r>
      <w:r w:rsidR="00857018">
        <w:t xml:space="preserve">it </w:t>
      </w:r>
      <w:r w:rsidR="00AC38D1">
        <w:t>provide</w:t>
      </w:r>
      <w:r w:rsidR="00857018">
        <w:t>s</w:t>
      </w:r>
      <w:r w:rsidR="00AC38D1">
        <w:t xml:space="preserve"> and the needs of the communities </w:t>
      </w:r>
      <w:r w:rsidR="00857018">
        <w:t xml:space="preserve">it </w:t>
      </w:r>
      <w:r w:rsidR="00AC38D1">
        <w:t>serve</w:t>
      </w:r>
      <w:r w:rsidR="00857018">
        <w:t>s</w:t>
      </w:r>
      <w:r w:rsidR="00AC38D1">
        <w:t>.</w:t>
      </w:r>
      <w:r w:rsidR="006A563E">
        <w:t xml:space="preserve"> </w:t>
      </w:r>
    </w:p>
    <w:p w14:paraId="39455A33" w14:textId="51D06D3B" w:rsidR="00BF2283" w:rsidRDefault="00D2449C" w:rsidP="00BF2283">
      <w:pPr>
        <w:pStyle w:val="isselectedend"/>
      </w:pPr>
      <w:r w:rsidRPr="00D2449C">
        <w:t xml:space="preserve">Taking care of our members and making sure they have access to the care they need is our top priority. </w:t>
      </w:r>
      <w:r w:rsidR="00BF2283">
        <w:t>Blue Cross</w:t>
      </w:r>
      <w:r>
        <w:t xml:space="preserve"> and</w:t>
      </w:r>
      <w:r w:rsidR="00BF2283">
        <w:t xml:space="preserve"> </w:t>
      </w:r>
      <w:r w:rsidR="00840970">
        <w:t xml:space="preserve">Blue Shield of Alabama </w:t>
      </w:r>
      <w:proofErr w:type="gramStart"/>
      <w:r w:rsidR="00BF2283">
        <w:t>is</w:t>
      </w:r>
      <w:proofErr w:type="gramEnd"/>
      <w:r w:rsidR="00BF2283">
        <w:t xml:space="preserve"> committed to working closely with</w:t>
      </w:r>
      <w:r>
        <w:t xml:space="preserve"> our</w:t>
      </w:r>
      <w:r w:rsidR="00BF2283">
        <w:t xml:space="preserve"> members</w:t>
      </w:r>
      <w:r w:rsidR="00840970">
        <w:t xml:space="preserve"> </w:t>
      </w:r>
      <w:r w:rsidR="00BF2283">
        <w:t>and healthcare provider</w:t>
      </w:r>
      <w:r>
        <w:t xml:space="preserve"> partners</w:t>
      </w:r>
      <w:r w:rsidR="00BF2283">
        <w:t xml:space="preserve"> to ensure continuity of care and minimize</w:t>
      </w:r>
      <w:r w:rsidR="00857018">
        <w:t xml:space="preserve"> </w:t>
      </w:r>
      <w:r w:rsidR="00BF2283">
        <w:t xml:space="preserve">disruption </w:t>
      </w:r>
      <w:r w:rsidR="00BF2283">
        <w:lastRenderedPageBreak/>
        <w:t xml:space="preserve">for patients. </w:t>
      </w:r>
      <w:r w:rsidR="00840970">
        <w:t xml:space="preserve">BCBSAL is </w:t>
      </w:r>
      <w:proofErr w:type="gramStart"/>
      <w:r w:rsidR="00840970">
        <w:t>fortunate in</w:t>
      </w:r>
      <w:proofErr w:type="gramEnd"/>
      <w:r w:rsidR="00840970">
        <w:t xml:space="preserve"> that our members are </w:t>
      </w:r>
      <w:r w:rsidR="00BF2283">
        <w:t xml:space="preserve">served by a </w:t>
      </w:r>
      <w:r w:rsidR="00B35966">
        <w:t xml:space="preserve">broad </w:t>
      </w:r>
      <w:r w:rsidR="00BF2283">
        <w:t xml:space="preserve">network of healthcare providers, and we will help coordinate care so that </w:t>
      </w:r>
      <w:r>
        <w:t xml:space="preserve">our </w:t>
      </w:r>
      <w:r w:rsidR="00BF2283">
        <w:t>members continue to receive the services they need.</w:t>
      </w:r>
      <w:r w:rsidR="00AC38D1">
        <w:t xml:space="preserve"> We want our members to know </w:t>
      </w:r>
      <w:r w:rsidR="00F12DA5">
        <w:t>we are available</w:t>
      </w:r>
      <w:r>
        <w:t xml:space="preserve"> to them</w:t>
      </w:r>
      <w:r w:rsidR="00F12DA5">
        <w:t xml:space="preserve">. </w:t>
      </w:r>
      <w:r w:rsidR="00AC38D1">
        <w:t xml:space="preserve">If they have questions, they can call the number on the back of their </w:t>
      </w:r>
      <w:r w:rsidR="00F12DA5">
        <w:t xml:space="preserve">BCBSAL </w:t>
      </w:r>
      <w:r w:rsidR="00AC38D1">
        <w:t xml:space="preserve">card. </w:t>
      </w:r>
      <w:r w:rsidR="00840970">
        <w:t xml:space="preserve"> </w:t>
      </w:r>
    </w:p>
    <w:p w14:paraId="44FA6EAD" w14:textId="41207B7B" w:rsidR="00BF2283" w:rsidRDefault="00BF2283" w:rsidP="00BF2283">
      <w:pPr>
        <w:pStyle w:val="NormalWeb"/>
      </w:pPr>
      <w:r>
        <w:t xml:space="preserve">Alabamians deserve a healthcare system that is accessible, sustainable, and affordable. That is the standard Blue Cross and Blue Shield of Alabama will continue to uphold, and it is the principle guiding our efforts as we work toward solutions that </w:t>
      </w:r>
      <w:r w:rsidRPr="00B35966">
        <w:t xml:space="preserve">serve </w:t>
      </w:r>
      <w:r w:rsidR="00B8050A" w:rsidRPr="00E12022">
        <w:t>our</w:t>
      </w:r>
      <w:r w:rsidR="00B8050A">
        <w:t xml:space="preserve"> </w:t>
      </w:r>
      <w:r w:rsidR="00FB306C">
        <w:t xml:space="preserve">customers </w:t>
      </w:r>
      <w:r>
        <w:t>today and strengthen healthcare for the future.</w:t>
      </w:r>
    </w:p>
    <w:p w14:paraId="2E87C508" w14:textId="77777777" w:rsidR="00BF2283" w:rsidRDefault="00BF2283"/>
    <w:sectPr w:rsidR="00BF2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83"/>
    <w:rsid w:val="000363AB"/>
    <w:rsid w:val="000E4B40"/>
    <w:rsid w:val="00106E1D"/>
    <w:rsid w:val="002C0D7E"/>
    <w:rsid w:val="00405974"/>
    <w:rsid w:val="0043169F"/>
    <w:rsid w:val="0043372A"/>
    <w:rsid w:val="00464E18"/>
    <w:rsid w:val="00474CC2"/>
    <w:rsid w:val="00480846"/>
    <w:rsid w:val="004D30F3"/>
    <w:rsid w:val="0054151C"/>
    <w:rsid w:val="005800C1"/>
    <w:rsid w:val="006A563E"/>
    <w:rsid w:val="00770B74"/>
    <w:rsid w:val="007B4B9F"/>
    <w:rsid w:val="00840970"/>
    <w:rsid w:val="00857018"/>
    <w:rsid w:val="00876A20"/>
    <w:rsid w:val="009310E3"/>
    <w:rsid w:val="009465B0"/>
    <w:rsid w:val="00953358"/>
    <w:rsid w:val="00970BDD"/>
    <w:rsid w:val="00983CFD"/>
    <w:rsid w:val="00A27737"/>
    <w:rsid w:val="00A515B7"/>
    <w:rsid w:val="00A61ED0"/>
    <w:rsid w:val="00A978F2"/>
    <w:rsid w:val="00AC38D1"/>
    <w:rsid w:val="00AC63CB"/>
    <w:rsid w:val="00B35966"/>
    <w:rsid w:val="00B8050A"/>
    <w:rsid w:val="00BB547B"/>
    <w:rsid w:val="00BF2283"/>
    <w:rsid w:val="00C426AF"/>
    <w:rsid w:val="00C47D80"/>
    <w:rsid w:val="00CD1545"/>
    <w:rsid w:val="00D2449C"/>
    <w:rsid w:val="00D52946"/>
    <w:rsid w:val="00E12022"/>
    <w:rsid w:val="00E36643"/>
    <w:rsid w:val="00F110D2"/>
    <w:rsid w:val="00F12DA5"/>
    <w:rsid w:val="00F919C4"/>
    <w:rsid w:val="00FB3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15D53"/>
  <w15:chartTrackingRefBased/>
  <w15:docId w15:val="{89FC9882-244B-E142-AFDB-3501BA17D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2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2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2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283"/>
    <w:rPr>
      <w:rFonts w:eastAsiaTheme="majorEastAsia" w:cstheme="majorBidi"/>
      <w:color w:val="272727" w:themeColor="text1" w:themeTint="D8"/>
    </w:rPr>
  </w:style>
  <w:style w:type="paragraph" w:styleId="Title">
    <w:name w:val="Title"/>
    <w:basedOn w:val="Normal"/>
    <w:next w:val="Normal"/>
    <w:link w:val="TitleChar"/>
    <w:uiPriority w:val="10"/>
    <w:qFormat/>
    <w:rsid w:val="00BF2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283"/>
    <w:pPr>
      <w:spacing w:before="160"/>
      <w:jc w:val="center"/>
    </w:pPr>
    <w:rPr>
      <w:i/>
      <w:iCs/>
      <w:color w:val="404040" w:themeColor="text1" w:themeTint="BF"/>
    </w:rPr>
  </w:style>
  <w:style w:type="character" w:customStyle="1" w:styleId="QuoteChar">
    <w:name w:val="Quote Char"/>
    <w:basedOn w:val="DefaultParagraphFont"/>
    <w:link w:val="Quote"/>
    <w:uiPriority w:val="29"/>
    <w:rsid w:val="00BF2283"/>
    <w:rPr>
      <w:i/>
      <w:iCs/>
      <w:color w:val="404040" w:themeColor="text1" w:themeTint="BF"/>
    </w:rPr>
  </w:style>
  <w:style w:type="paragraph" w:styleId="ListParagraph">
    <w:name w:val="List Paragraph"/>
    <w:basedOn w:val="Normal"/>
    <w:uiPriority w:val="34"/>
    <w:qFormat/>
    <w:rsid w:val="00BF2283"/>
    <w:pPr>
      <w:ind w:left="720"/>
      <w:contextualSpacing/>
    </w:pPr>
  </w:style>
  <w:style w:type="character" w:styleId="IntenseEmphasis">
    <w:name w:val="Intense Emphasis"/>
    <w:basedOn w:val="DefaultParagraphFont"/>
    <w:uiPriority w:val="21"/>
    <w:qFormat/>
    <w:rsid w:val="00BF2283"/>
    <w:rPr>
      <w:i/>
      <w:iCs/>
      <w:color w:val="0F4761" w:themeColor="accent1" w:themeShade="BF"/>
    </w:rPr>
  </w:style>
  <w:style w:type="paragraph" w:styleId="IntenseQuote">
    <w:name w:val="Intense Quote"/>
    <w:basedOn w:val="Normal"/>
    <w:next w:val="Normal"/>
    <w:link w:val="IntenseQuoteChar"/>
    <w:uiPriority w:val="30"/>
    <w:qFormat/>
    <w:rsid w:val="00BF2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283"/>
    <w:rPr>
      <w:i/>
      <w:iCs/>
      <w:color w:val="0F4761" w:themeColor="accent1" w:themeShade="BF"/>
    </w:rPr>
  </w:style>
  <w:style w:type="character" w:styleId="IntenseReference">
    <w:name w:val="Intense Reference"/>
    <w:basedOn w:val="DefaultParagraphFont"/>
    <w:uiPriority w:val="32"/>
    <w:qFormat/>
    <w:rsid w:val="00BF2283"/>
    <w:rPr>
      <w:b/>
      <w:bCs/>
      <w:smallCaps/>
      <w:color w:val="0F4761" w:themeColor="accent1" w:themeShade="BF"/>
      <w:spacing w:val="5"/>
    </w:rPr>
  </w:style>
  <w:style w:type="paragraph" w:customStyle="1" w:styleId="isselectedend">
    <w:name w:val="isselectedend"/>
    <w:basedOn w:val="Normal"/>
    <w:rsid w:val="00BF22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F2283"/>
    <w:rPr>
      <w:b/>
      <w:bCs/>
    </w:rPr>
  </w:style>
  <w:style w:type="paragraph" w:styleId="NormalWeb">
    <w:name w:val="Normal (Web)"/>
    <w:basedOn w:val="Normal"/>
    <w:uiPriority w:val="99"/>
    <w:semiHidden/>
    <w:unhideWhenUsed/>
    <w:rsid w:val="00BF228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D244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633</Words>
  <Characters>3366</Characters>
  <Application>Microsoft Office Word</Application>
  <DocSecurity>0</DocSecurity>
  <Lines>48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Stockton</dc:creator>
  <cp:keywords/>
  <dc:description/>
  <cp:lastModifiedBy>Sophie Martin</cp:lastModifiedBy>
  <cp:revision>13</cp:revision>
  <cp:lastPrinted>2026-06-05T19:06:00Z</cp:lastPrinted>
  <dcterms:created xsi:type="dcterms:W3CDTF">2026-06-08T16:19:00Z</dcterms:created>
  <dcterms:modified xsi:type="dcterms:W3CDTF">2026-06-09T00:04:00Z</dcterms:modified>
</cp:coreProperties>
</file>